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E33" w:rsidRPr="00E73E33" w:rsidRDefault="00E73E33" w:rsidP="00E73E33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Pr="00E73E33">
        <w:rPr>
          <w:rFonts w:ascii="Times New Roman" w:hAnsi="Times New Roman" w:cs="Times New Roman"/>
          <w:sz w:val="28"/>
          <w:szCs w:val="28"/>
          <w:shd w:val="clear" w:color="auto" w:fill="FFFFFF"/>
        </w:rPr>
        <w:t>Уголовный кодекс Российской Федерации (далее – УК РФ) устанавливает уголовную ответственность за легализацию денежных средств или иного имущества, заведомо приобретенных другими лицами преступным путем, за легализацию денежных средств или иного имущества, приобретенных лицом в результате совершения им преступления, и за приобретение или сбыт имущества, заведомо добытого преступным путем (статьи 174, 174.1 и 175 УК РФ), санкции данных статей предусматривают наказание до</w:t>
      </w:r>
      <w:proofErr w:type="gramEnd"/>
      <w:r w:rsidRPr="00E73E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7 лет лишения свободы.</w:t>
      </w:r>
    </w:p>
    <w:p w:rsidR="00E73E33" w:rsidRPr="00E73E33" w:rsidRDefault="00E73E33" w:rsidP="00E73E33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E73E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        </w:t>
      </w:r>
      <w:proofErr w:type="gramStart"/>
      <w:r w:rsidRPr="00E73E33">
        <w:rPr>
          <w:rFonts w:ascii="Times New Roman" w:hAnsi="Times New Roman" w:cs="Times New Roman"/>
          <w:sz w:val="28"/>
          <w:szCs w:val="28"/>
          <w:shd w:val="clear" w:color="auto" w:fill="FFFFFF"/>
        </w:rPr>
        <w:t>В соответствии с разъяснением, содержащимся в постановлении Пленума Верховного Суда Российской Федерации от 07.07.2015 № 32 «О судебной практике по делам о легализации (отмывании) денежных средств или иного имущества, приобретенных преступным путем, и о приобретении или сбыте имущества, заведомо добытого преступным путем» ответственность по статье 174 или статье 174.1 УК РФ наступает и при совершении одной финансовой операции или сделки с</w:t>
      </w:r>
      <w:proofErr w:type="gramEnd"/>
      <w:r w:rsidRPr="00E73E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E73E33">
        <w:rPr>
          <w:rFonts w:ascii="Times New Roman" w:hAnsi="Times New Roman" w:cs="Times New Roman"/>
          <w:sz w:val="28"/>
          <w:szCs w:val="28"/>
          <w:shd w:val="clear" w:color="auto" w:fill="FFFFFF"/>
        </w:rPr>
        <w:t>денежными средствами или иным имуществом, приобретенными преступным путем (в результате совершения преступления), если будет установлено, что такое деяние было совершено с целью придания правомерного вида владению, пользованию и распоряжению указанными денежными средствами или иным имуществом (например, заключение договора купли-продажи объекта недвижимости, преступное приобретение которого маскируется заведомо подложными документами о праве собственности на данный объект).</w:t>
      </w:r>
      <w:proofErr w:type="gramEnd"/>
    </w:p>
    <w:p w:rsidR="00E73E33" w:rsidRPr="00E73E33" w:rsidRDefault="00E73E33" w:rsidP="00E73E33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E73E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        </w:t>
      </w:r>
      <w:proofErr w:type="gramStart"/>
      <w:r w:rsidRPr="00E73E33">
        <w:rPr>
          <w:rFonts w:ascii="Times New Roman" w:hAnsi="Times New Roman" w:cs="Times New Roman"/>
          <w:sz w:val="28"/>
          <w:szCs w:val="28"/>
          <w:shd w:val="clear" w:color="auto" w:fill="FFFFFF"/>
        </w:rPr>
        <w:t>Цель придания правомерного вида владению, пользованию и распоряжению денежными средствами или иным имуществом, приобретенными преступным путем (в результате совершения преступления), может быть установлена на основании фактических обстоятельств дела, указывающих на характер совершенных финансовых операций или сделок, а также иных сопряженных с ними действий виновного лица и его соучастников, направленных на сокрытие факта преступного приобретения имущества и обеспечение возможности его свободного</w:t>
      </w:r>
      <w:proofErr w:type="gramEnd"/>
      <w:r w:rsidRPr="00E73E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оборота.</w:t>
      </w:r>
    </w:p>
    <w:p w:rsidR="00E73E33" w:rsidRPr="00E73E33" w:rsidRDefault="00E73E33" w:rsidP="00E73E33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E73E33">
        <w:rPr>
          <w:rFonts w:ascii="Times New Roman" w:hAnsi="Times New Roman" w:cs="Times New Roman"/>
          <w:sz w:val="28"/>
          <w:szCs w:val="28"/>
          <w:shd w:val="clear" w:color="auto" w:fill="FFFFFF"/>
        </w:rPr>
        <w:t>         Положения статей 174 и 174.1 Уголовного кодекса Российской Федерации, которые устанавливают уголовное наказание за два одинаковых состава преступления, но с различными субъектами.</w:t>
      </w:r>
    </w:p>
    <w:p w:rsidR="00E73E33" w:rsidRPr="00E73E33" w:rsidRDefault="00E73E33" w:rsidP="00E73E33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E73E33">
        <w:rPr>
          <w:rFonts w:ascii="Times New Roman" w:hAnsi="Times New Roman" w:cs="Times New Roman"/>
          <w:sz w:val="28"/>
          <w:szCs w:val="28"/>
          <w:shd w:val="clear" w:color="auto" w:fill="FFFFFF"/>
        </w:rPr>
        <w:t>         Статья 174 УК РФ устанавливает наказание для лиц, по сути, являющихся посредниками или исполнителями отмывания денег, при этом фактического и непосредственного отношения к данным активам не имеющих.</w:t>
      </w:r>
    </w:p>
    <w:p w:rsidR="00E73E33" w:rsidRPr="00E73E33" w:rsidRDefault="00E73E33" w:rsidP="00E73E33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E73E33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         Статья 174.1 УК РФ устанавливает наказание для лиц, которые преступным путём легализуют денежные средства, полученные самими этими лицами преступным путем.</w:t>
      </w:r>
    </w:p>
    <w:p w:rsidR="00E73E33" w:rsidRPr="00E73E33" w:rsidRDefault="00E73E33" w:rsidP="00E73E33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E73E33">
        <w:rPr>
          <w:rFonts w:ascii="Times New Roman" w:hAnsi="Times New Roman" w:cs="Times New Roman"/>
          <w:sz w:val="28"/>
          <w:szCs w:val="28"/>
          <w:shd w:val="clear" w:color="auto" w:fill="FFFFFF"/>
        </w:rPr>
        <w:t>         Санкция за совершение данных преступлений предусматривает наказание в виде штрафа в сумме до 120 тысяч рублей либо заработной платы (иного дохода) осужденного за период до одного года (часть первая ст.174 или 174.1 УК РФ).</w:t>
      </w:r>
    </w:p>
    <w:p w:rsidR="00E73E33" w:rsidRPr="00E73E33" w:rsidRDefault="00E73E33" w:rsidP="00E73E33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E73E33">
        <w:rPr>
          <w:rFonts w:ascii="Times New Roman" w:hAnsi="Times New Roman" w:cs="Times New Roman"/>
          <w:sz w:val="28"/>
          <w:szCs w:val="28"/>
          <w:shd w:val="clear" w:color="auto" w:fill="FFFFFF"/>
        </w:rPr>
        <w:t>         Частями вторыми данных статей предусмотрена ответственность за те же действия, совершенные в отношении денежных средств либо имущества в крупном размере, который, в силу примечания к статье 174 УК РФ, установлен в сумме свыше 1 500 000 рублей. Санкция за такие действия предусматривает максимальное наказание в виде лишения свободы на срок до 2 лет со штрафом до 50 тысяч рублей либо заработной платы (иного дохода) осужденного за период до трех месяцев либо без такового.</w:t>
      </w:r>
    </w:p>
    <w:p w:rsidR="00E73E33" w:rsidRPr="00E73E33" w:rsidRDefault="00E73E33" w:rsidP="00E73E33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E73E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        </w:t>
      </w:r>
      <w:proofErr w:type="gramStart"/>
      <w:r w:rsidRPr="00E73E33">
        <w:rPr>
          <w:rFonts w:ascii="Times New Roman" w:hAnsi="Times New Roman" w:cs="Times New Roman"/>
          <w:sz w:val="28"/>
          <w:szCs w:val="28"/>
          <w:shd w:val="clear" w:color="auto" w:fill="FFFFFF"/>
        </w:rPr>
        <w:t>Легализация, совершенная в составе группы лиц по предварительному сговору либо лицом с использованием своего служебного положения,  предусматривает наказание в виде лишения свободы на срок до 5 лет, с возможными дополнительными видами наказаний в виде штрафа в размере до 500 тысяч рублей или зарплаты (иного дохода за период до трех лет, ограничения свободы на срок до двух лет, лишения права занимать</w:t>
      </w:r>
      <w:proofErr w:type="gramEnd"/>
      <w:r w:rsidRPr="00E73E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определенные должности или заниматься определенной деятельностью на срок до трех лет.</w:t>
      </w:r>
    </w:p>
    <w:p w:rsidR="00E73E33" w:rsidRPr="00E73E33" w:rsidRDefault="00E73E33" w:rsidP="00E73E33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E73E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        </w:t>
      </w:r>
      <w:proofErr w:type="gramStart"/>
      <w:r w:rsidRPr="00E73E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Ответственность за легализацию, совершенную организованной группой или в особо крупном размере (то есть в отношении денег либо имущества на сумму свыше 6 000 </w:t>
      </w:r>
      <w:proofErr w:type="spellStart"/>
      <w:r w:rsidRPr="00E73E33">
        <w:rPr>
          <w:rFonts w:ascii="Times New Roman" w:hAnsi="Times New Roman" w:cs="Times New Roman"/>
          <w:sz w:val="28"/>
          <w:szCs w:val="28"/>
          <w:shd w:val="clear" w:color="auto" w:fill="FFFFFF"/>
        </w:rPr>
        <w:t>000</w:t>
      </w:r>
      <w:proofErr w:type="spellEnd"/>
      <w:r w:rsidRPr="00E73E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рублей) наступает в виде лишения свободы на срок до 7 лет, с возможными дополнительными видами в виде штрафа в размере до 1 000 </w:t>
      </w:r>
      <w:proofErr w:type="spellStart"/>
      <w:r w:rsidRPr="00E73E33">
        <w:rPr>
          <w:rFonts w:ascii="Times New Roman" w:hAnsi="Times New Roman" w:cs="Times New Roman"/>
          <w:sz w:val="28"/>
          <w:szCs w:val="28"/>
          <w:shd w:val="clear" w:color="auto" w:fill="FFFFFF"/>
        </w:rPr>
        <w:t>000</w:t>
      </w:r>
      <w:proofErr w:type="spellEnd"/>
      <w:r w:rsidRPr="00E73E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рублей или зарплаты (иного дохода) за период до пяти лет, ограничения свободы</w:t>
      </w:r>
      <w:proofErr w:type="gramEnd"/>
      <w:r w:rsidRPr="00E73E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срок до двух лет, лишения права занимать определенные должности или заниматься определенной деятельностью на срок до пяти лет.</w:t>
      </w:r>
    </w:p>
    <w:p w:rsidR="00E73E33" w:rsidRPr="00E73E33" w:rsidRDefault="00E73E33" w:rsidP="00E73E33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E73E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        </w:t>
      </w:r>
      <w:proofErr w:type="gramStart"/>
      <w:r w:rsidRPr="00E73E33">
        <w:rPr>
          <w:rFonts w:ascii="Times New Roman" w:hAnsi="Times New Roman" w:cs="Times New Roman"/>
          <w:sz w:val="28"/>
          <w:szCs w:val="28"/>
          <w:shd w:val="clear" w:color="auto" w:fill="FFFFFF"/>
        </w:rPr>
        <w:t>В отношении лиц, признанных виновными в совершении преступлений, предусмотренных ст.174 или ст. 174.1 УК РФ, применяется конфискация преступных доходов в соответствии с правилами, установленными статьями 104.1 - 104.3 УК РФ, а именно, если конфискация определенных преступных доходов невозможна вследствие его использования, продажи или по иной причине, суд выносит решение о конфискации соответствующей денежной суммы.</w:t>
      </w:r>
      <w:proofErr w:type="gramEnd"/>
    </w:p>
    <w:p w:rsidR="00E73E33" w:rsidRPr="00E73E33" w:rsidRDefault="00E73E33" w:rsidP="00E73E33">
      <w:pPr>
        <w:spacing w:after="0" w:line="240" w:lineRule="auto"/>
        <w:ind w:left="4763" w:firstLine="709"/>
        <w:rPr>
          <w:rFonts w:ascii="Times New Roman" w:hAnsi="Times New Roman" w:cs="Times New Roman"/>
          <w:sz w:val="28"/>
          <w:szCs w:val="28"/>
        </w:rPr>
      </w:pPr>
      <w:r w:rsidRPr="00E73E33">
        <w:rPr>
          <w:rFonts w:ascii="Times New Roman" w:hAnsi="Times New Roman" w:cs="Times New Roman"/>
          <w:sz w:val="28"/>
          <w:szCs w:val="28"/>
        </w:rPr>
        <w:t xml:space="preserve">Помощник прокурора </w:t>
      </w:r>
    </w:p>
    <w:p w:rsidR="00E73E33" w:rsidRPr="00E73E33" w:rsidRDefault="00E73E33" w:rsidP="00E73E33">
      <w:pPr>
        <w:spacing w:after="0" w:line="240" w:lineRule="auto"/>
        <w:ind w:left="4763" w:firstLine="709"/>
        <w:rPr>
          <w:rFonts w:ascii="Times New Roman" w:hAnsi="Times New Roman" w:cs="Times New Roman"/>
          <w:sz w:val="28"/>
          <w:szCs w:val="28"/>
        </w:rPr>
      </w:pPr>
      <w:r w:rsidRPr="00E73E33">
        <w:rPr>
          <w:rFonts w:ascii="Times New Roman" w:hAnsi="Times New Roman" w:cs="Times New Roman"/>
          <w:sz w:val="28"/>
          <w:szCs w:val="28"/>
        </w:rPr>
        <w:t xml:space="preserve">Чановского района </w:t>
      </w:r>
    </w:p>
    <w:p w:rsidR="00E73E33" w:rsidRPr="00E73E33" w:rsidRDefault="00E73E33" w:rsidP="00E73E33">
      <w:pPr>
        <w:spacing w:after="0" w:line="240" w:lineRule="auto"/>
        <w:ind w:left="4763" w:firstLine="709"/>
        <w:rPr>
          <w:rFonts w:ascii="Times New Roman" w:hAnsi="Times New Roman" w:cs="Times New Roman"/>
          <w:sz w:val="28"/>
          <w:szCs w:val="28"/>
        </w:rPr>
      </w:pPr>
      <w:r w:rsidRPr="00E73E33">
        <w:rPr>
          <w:rFonts w:ascii="Times New Roman" w:hAnsi="Times New Roman" w:cs="Times New Roman"/>
          <w:sz w:val="28"/>
          <w:szCs w:val="28"/>
        </w:rPr>
        <w:t xml:space="preserve">юрист 1 класса </w:t>
      </w:r>
    </w:p>
    <w:p w:rsidR="00E73E33" w:rsidRPr="00E73E33" w:rsidRDefault="00E73E33" w:rsidP="00E73E33">
      <w:pPr>
        <w:spacing w:after="0" w:line="240" w:lineRule="auto"/>
        <w:ind w:left="4763" w:firstLine="709"/>
        <w:rPr>
          <w:rFonts w:ascii="Times New Roman" w:hAnsi="Times New Roman" w:cs="Times New Roman"/>
          <w:sz w:val="28"/>
          <w:szCs w:val="28"/>
        </w:rPr>
      </w:pPr>
      <w:r w:rsidRPr="00E73E33">
        <w:rPr>
          <w:rFonts w:ascii="Times New Roman" w:hAnsi="Times New Roman" w:cs="Times New Roman"/>
          <w:sz w:val="28"/>
          <w:szCs w:val="28"/>
        </w:rPr>
        <w:lastRenderedPageBreak/>
        <w:t xml:space="preserve">С.С. </w:t>
      </w:r>
      <w:proofErr w:type="spellStart"/>
      <w:r w:rsidRPr="00E73E33">
        <w:rPr>
          <w:rFonts w:ascii="Times New Roman" w:hAnsi="Times New Roman" w:cs="Times New Roman"/>
          <w:sz w:val="28"/>
          <w:szCs w:val="28"/>
        </w:rPr>
        <w:t>Бармин</w:t>
      </w:r>
      <w:proofErr w:type="spellEnd"/>
    </w:p>
    <w:p w:rsidR="008C2183" w:rsidRDefault="008C2183"/>
    <w:sectPr w:rsidR="008C2183" w:rsidSect="00E73E33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73E33"/>
    <w:rsid w:val="008C2183"/>
    <w:rsid w:val="00E73E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E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707</Words>
  <Characters>4030</Characters>
  <Application>Microsoft Office Word</Application>
  <DocSecurity>0</DocSecurity>
  <Lines>33</Lines>
  <Paragraphs>9</Paragraphs>
  <ScaleCrop>false</ScaleCrop>
  <Company>SPecialiST RePack</Company>
  <LinksUpToDate>false</LinksUpToDate>
  <CharactersWithSpaces>4728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</cp:revision>
  <dcterms:created xsi:type="dcterms:W3CDTF">2021-04-20T07:14:00Z</dcterms:created>
  <dcterms:modified xsi:type="dcterms:W3CDTF">2021-04-20T07:16:00Z</dcterms:modified>
</cp:coreProperties>
</file>